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31" w:after="0"/>
        <w:jc w:val="center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Informacje dotyczące przetwarzania danych osobowych w związku z ubieganiem się</w:t>
      </w:r>
    </w:p>
    <w:p>
      <w:pPr>
        <w:pStyle w:val="Nagwek1"/>
        <w:spacing w:before="31" w:after="0"/>
        <w:ind w:left="1977" w:hanging="1977"/>
        <w:jc w:val="center"/>
        <w:rPr>
          <w:rFonts w:ascii="Times New Roman" w:hAnsi="Times New Roman" w:cs="Times New Roman"/>
          <w:b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o świadczenia z funduszu alimentacyjnego</w:t>
      </w:r>
    </w:p>
    <w:p>
      <w:pPr>
        <w:pStyle w:val="Normal"/>
        <w:spacing w:lineRule="auto" w:line="204" w:before="248" w:after="0"/>
        <w:ind w:left="220" w:right="150" w:hanging="0"/>
        <w:jc w:val="center"/>
        <w:rPr/>
      </w:pPr>
      <w:r>
        <w:rPr>
          <w:b/>
          <w:sz w:val="20"/>
        </w:rPr>
        <w:t>Informacja o przetwarzaniu danych osobowych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 w:before="0" w:after="0"/>
        <w:ind w:left="500" w:right="284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>Administratorem  Państwa</w:t>
      </w:r>
      <w:r>
        <w:rPr>
          <w:rFonts w:cs="Times New Roman" w:ascii="Times New Roman" w:hAnsi="Times New Roman"/>
          <w:spacing w:val="55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danych  osobowych  </w:t>
      </w:r>
      <w:r>
        <w:rPr>
          <w:rFonts w:cs="Times New Roman" w:ascii="Times New Roman" w:hAnsi="Times New Roman"/>
          <w:sz w:val="20"/>
          <w:szCs w:val="20"/>
        </w:rPr>
        <w:t>jest  Gminny Ośrodek Pomocy Społecznej w Pilchowicach z siedzibą w Nieborowicach, ul. Główna 52, 44-145 Nieborowice (</w:t>
      </w:r>
      <w:r>
        <w:rPr>
          <w:rFonts w:cs="Times New Roman" w:ascii="Times New Roman" w:hAnsi="Times New Roman"/>
          <w:b/>
          <w:sz w:val="20"/>
          <w:szCs w:val="20"/>
        </w:rPr>
        <w:t>dalej:</w:t>
      </w:r>
      <w:r>
        <w:rPr>
          <w:rFonts w:cs="Times New Roman" w:ascii="Times New Roman" w:hAnsi="Times New Roman"/>
          <w:b/>
          <w:spacing w:val="22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Administrator</w:t>
      </w:r>
      <w:r>
        <w:rPr>
          <w:rFonts w:cs="Times New Roman" w:ascii="Times New Roman" w:hAnsi="Times New Roman"/>
          <w:sz w:val="20"/>
          <w:szCs w:val="20"/>
        </w:rPr>
        <w:t>)</w:t>
      </w:r>
    </w:p>
    <w:p>
      <w:pPr>
        <w:pStyle w:val="Tretekstu"/>
        <w:tabs>
          <w:tab w:val="clear" w:pos="708"/>
          <w:tab w:val="left" w:pos="993" w:leader="none"/>
        </w:tabs>
        <w:spacing w:lineRule="exact" w:line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>Można się z nami kontaktować w następujący sposób: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851" w:leader="none"/>
        </w:tabs>
        <w:spacing w:lineRule="auto" w:line="240" w:before="44"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w w:val="105"/>
          <w:sz w:val="20"/>
          <w:szCs w:val="20"/>
        </w:rPr>
        <w:t xml:space="preserve">listownie: Gminny Ośrodek Pomocy Społecznej w Pilchowicach z siedzibą w Nieborowicach ul. Główna </w:t>
      </w:r>
      <w:r>
        <w:rPr>
          <w:rFonts w:cs="Times New Roman" w:ascii="Times New Roman" w:hAnsi="Times New Roman"/>
          <w:sz w:val="20"/>
          <w:szCs w:val="20"/>
        </w:rPr>
        <w:t>52</w:t>
      </w:r>
      <w:r>
        <w:rPr>
          <w:rFonts w:cs="Times New Roman" w:ascii="Times New Roman" w:hAnsi="Times New Roman"/>
          <w:w w:val="105"/>
          <w:sz w:val="20"/>
          <w:szCs w:val="20"/>
        </w:rPr>
        <w:t>, 44-154 Nieborowice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709" w:leader="none"/>
        </w:tabs>
        <w:spacing w:lineRule="auto" w:line="240" w:before="44"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w w:val="105"/>
          <w:sz w:val="20"/>
          <w:szCs w:val="20"/>
        </w:rPr>
        <w:t>poprzez e-mail</w:t>
      </w:r>
      <w:r>
        <w:rPr>
          <w:rFonts w:cs="Times New Roman" w:ascii="Times New Roman" w:hAnsi="Times New Roman"/>
          <w:spacing w:val="25"/>
          <w:w w:val="105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kierownik.ops@pilchowice.pl,  </w:t>
      </w:r>
      <w:r>
        <w:rPr>
          <w:rFonts w:cs="Times New Roman" w:ascii="Times New Roman" w:hAnsi="Times New Roman"/>
          <w:w w:val="105"/>
          <w:sz w:val="20"/>
          <w:szCs w:val="20"/>
        </w:rPr>
        <w:t xml:space="preserve">telefonicznie: (32) 332-71-62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37" w:after="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Mogą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się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Państwo kontaktować również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wyznaczonym przez Administratora inspektorem </w:t>
      </w:r>
      <w:r>
        <w:rPr>
          <w:rFonts w:cs="Times New Roman" w:ascii="Times New Roman" w:hAnsi="Times New Roman"/>
          <w:spacing w:val="3"/>
          <w:sz w:val="20"/>
          <w:szCs w:val="20"/>
        </w:rPr>
        <w:t>ochrony</w:t>
      </w:r>
      <w:r>
        <w:rPr>
          <w:rFonts w:cs="Times New Roman" w:ascii="Times New Roman" w:hAnsi="Times New Roman"/>
          <w:spacing w:val="11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danych: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48" w:after="0"/>
        <w:ind w:left="851" w:hanging="283"/>
        <w:jc w:val="both"/>
        <w:rPr>
          <w:rFonts w:ascii="Times New Roman" w:hAnsi="Times New Roman" w:cs="Times New Roman"/>
          <w:w w:val="80"/>
          <w:sz w:val="20"/>
          <w:szCs w:val="20"/>
        </w:rPr>
      </w:pPr>
      <w:r>
        <w:rPr>
          <w:rFonts w:cs="Times New Roman" w:ascii="Times New Roman" w:hAnsi="Times New Roman"/>
          <w:w w:val="105"/>
          <w:sz w:val="20"/>
          <w:szCs w:val="20"/>
        </w:rPr>
        <w:t>pod</w:t>
      </w:r>
      <w:r>
        <w:rPr>
          <w:rFonts w:cs="Times New Roman" w:ascii="Times New Roman" w:hAnsi="Times New Roman"/>
          <w:spacing w:val="-1"/>
          <w:w w:val="105"/>
          <w:sz w:val="20"/>
          <w:szCs w:val="20"/>
        </w:rPr>
        <w:t xml:space="preserve"> </w:t>
      </w:r>
      <w:r>
        <w:rPr>
          <w:rFonts w:cs="Times New Roman" w:ascii="Times New Roman" w:hAnsi="Times New Roman"/>
          <w:w w:val="105"/>
          <w:sz w:val="20"/>
          <w:szCs w:val="20"/>
        </w:rPr>
        <w:t>adresem</w:t>
      </w:r>
      <w:r>
        <w:rPr>
          <w:rFonts w:cs="Times New Roman" w:ascii="Times New Roman" w:hAnsi="Times New Roman"/>
          <w:spacing w:val="-1"/>
          <w:w w:val="105"/>
          <w:sz w:val="20"/>
          <w:szCs w:val="20"/>
        </w:rPr>
        <w:t xml:space="preserve"> </w:t>
      </w:r>
      <w:r>
        <w:rPr>
          <w:rFonts w:cs="Times New Roman" w:ascii="Times New Roman" w:hAnsi="Times New Roman"/>
          <w:w w:val="105"/>
          <w:sz w:val="20"/>
          <w:szCs w:val="20"/>
        </w:rPr>
        <w:t>e-mail:</w:t>
      </w:r>
      <w:r>
        <w:rPr>
          <w:rFonts w:cs="Times New Roman" w:ascii="Times New Roman" w:hAnsi="Times New Roman"/>
          <w:spacing w:val="7"/>
          <w:w w:val="105"/>
          <w:sz w:val="20"/>
          <w:szCs w:val="20"/>
        </w:rPr>
        <w:t xml:space="preserve"> inspektor@kancelaria-odo.pl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44" w:after="0"/>
        <w:ind w:left="851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w w:val="105"/>
          <w:sz w:val="20"/>
          <w:szCs w:val="20"/>
        </w:rPr>
        <w:t xml:space="preserve">listownie: Inspektor ochrony danych,  Gminny Ośrodek Pomocy Społecznej w Pilchowicach z siedzibą w Nieborowicach ul. Główna </w:t>
      </w:r>
      <w:r>
        <w:rPr>
          <w:rFonts w:cs="Times New Roman" w:ascii="Times New Roman" w:hAnsi="Times New Roman"/>
          <w:sz w:val="20"/>
          <w:szCs w:val="20"/>
        </w:rPr>
        <w:t>52</w:t>
      </w:r>
      <w:r>
        <w:rPr>
          <w:rFonts w:cs="Times New Roman" w:ascii="Times New Roman" w:hAnsi="Times New Roman"/>
          <w:w w:val="105"/>
          <w:sz w:val="20"/>
          <w:szCs w:val="20"/>
        </w:rPr>
        <w:t>, 44-145 Nieborowice</w:t>
      </w:r>
    </w:p>
    <w:p>
      <w:pPr>
        <w:pStyle w:val="Tretekstu"/>
        <w:spacing w:before="9" w:after="0"/>
        <w:ind w:left="462" w:right="109" w:hanging="0"/>
        <w:jc w:val="both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Kontakt </w:t>
      </w:r>
      <w:r>
        <w:rPr>
          <w:sz w:val="20"/>
          <w:szCs w:val="20"/>
        </w:rPr>
        <w:t xml:space="preserve">z </w:t>
      </w:r>
      <w:r>
        <w:rPr>
          <w:spacing w:val="2"/>
          <w:sz w:val="20"/>
          <w:szCs w:val="20"/>
        </w:rPr>
        <w:t xml:space="preserve">inspektorem </w:t>
      </w:r>
      <w:r>
        <w:rPr>
          <w:spacing w:val="3"/>
          <w:sz w:val="20"/>
          <w:szCs w:val="20"/>
        </w:rPr>
        <w:t xml:space="preserve">ochrony </w:t>
      </w:r>
      <w:r>
        <w:rPr>
          <w:spacing w:val="2"/>
          <w:sz w:val="20"/>
          <w:szCs w:val="20"/>
        </w:rPr>
        <w:t xml:space="preserve">danych jest możliwy wyłącznie </w:t>
      </w:r>
      <w:r>
        <w:rPr>
          <w:sz w:val="20"/>
          <w:szCs w:val="20"/>
        </w:rPr>
        <w:t xml:space="preserve">w </w:t>
      </w:r>
      <w:r>
        <w:rPr>
          <w:spacing w:val="2"/>
          <w:sz w:val="20"/>
          <w:szCs w:val="20"/>
        </w:rPr>
        <w:t xml:space="preserve">sprawach </w:t>
      </w:r>
      <w:r>
        <w:rPr>
          <w:spacing w:val="3"/>
          <w:sz w:val="20"/>
          <w:szCs w:val="20"/>
        </w:rPr>
        <w:t xml:space="preserve">związanych </w:t>
      </w:r>
      <w:r>
        <w:rPr>
          <w:sz w:val="20"/>
          <w:szCs w:val="20"/>
        </w:rPr>
        <w:t xml:space="preserve">z </w:t>
      </w:r>
      <w:r>
        <w:rPr>
          <w:spacing w:val="3"/>
          <w:sz w:val="20"/>
          <w:szCs w:val="20"/>
        </w:rPr>
        <w:t xml:space="preserve">przetwarzaniem danych </w:t>
      </w:r>
      <w:r>
        <w:rPr>
          <w:spacing w:val="2"/>
          <w:sz w:val="20"/>
          <w:szCs w:val="20"/>
        </w:rPr>
        <w:t xml:space="preserve">osobowych, </w:t>
      </w:r>
      <w:r>
        <w:rPr>
          <w:sz w:val="20"/>
          <w:szCs w:val="20"/>
        </w:rPr>
        <w:t xml:space="preserve">a </w:t>
      </w:r>
      <w:r>
        <w:rPr>
          <w:spacing w:val="2"/>
          <w:sz w:val="20"/>
          <w:szCs w:val="20"/>
        </w:rPr>
        <w:t xml:space="preserve">inspektor  ochrony  danych  </w:t>
      </w:r>
      <w:r>
        <w:rPr>
          <w:sz w:val="20"/>
          <w:szCs w:val="20"/>
        </w:rPr>
        <w:t xml:space="preserve">nie  </w:t>
      </w:r>
      <w:r>
        <w:rPr>
          <w:spacing w:val="2"/>
          <w:sz w:val="20"/>
          <w:szCs w:val="20"/>
        </w:rPr>
        <w:t xml:space="preserve">posiada  </w:t>
      </w:r>
      <w:r>
        <w:rPr>
          <w:sz w:val="20"/>
          <w:szCs w:val="20"/>
        </w:rPr>
        <w:t xml:space="preserve">i  nie  </w:t>
      </w:r>
      <w:r>
        <w:rPr>
          <w:spacing w:val="2"/>
          <w:sz w:val="20"/>
          <w:szCs w:val="20"/>
        </w:rPr>
        <w:t xml:space="preserve">udziela  informacji  </w:t>
      </w:r>
      <w:r>
        <w:rPr>
          <w:spacing w:val="3"/>
          <w:sz w:val="20"/>
          <w:szCs w:val="20"/>
        </w:rPr>
        <w:t xml:space="preserve">dotyczących  </w:t>
      </w:r>
      <w:r>
        <w:rPr>
          <w:spacing w:val="2"/>
          <w:sz w:val="20"/>
          <w:szCs w:val="20"/>
        </w:rPr>
        <w:t xml:space="preserve">zasad  ubiegania  </w:t>
      </w:r>
      <w:r>
        <w:rPr>
          <w:spacing w:val="1"/>
          <w:sz w:val="20"/>
          <w:szCs w:val="20"/>
        </w:rPr>
        <w:t xml:space="preserve">się </w:t>
      </w:r>
      <w:r>
        <w:rPr>
          <w:sz w:val="20"/>
          <w:szCs w:val="20"/>
        </w:rPr>
        <w:t xml:space="preserve">o </w:t>
      </w:r>
      <w:r>
        <w:rPr>
          <w:spacing w:val="2"/>
          <w:sz w:val="20"/>
          <w:szCs w:val="20"/>
        </w:rPr>
        <w:t xml:space="preserve">świadczenia </w:t>
      </w:r>
      <w:r>
        <w:rPr>
          <w:sz w:val="20"/>
          <w:szCs w:val="20"/>
        </w:rPr>
        <w:t xml:space="preserve">z </w:t>
      </w:r>
      <w:r>
        <w:rPr>
          <w:spacing w:val="2"/>
          <w:sz w:val="20"/>
          <w:szCs w:val="20"/>
        </w:rPr>
        <w:t>funduszu alimentacyjnego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63" w:leader="none"/>
        </w:tabs>
        <w:spacing w:lineRule="auto" w:line="240" w:before="2" w:after="0"/>
        <w:ind w:left="500" w:right="103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Będziemy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przetwarzać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Państwa dane osobowe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celu przyjęcia wniosku, oraz dokumentowania </w:t>
      </w:r>
      <w:r>
        <w:rPr>
          <w:rFonts w:cs="Times New Roman" w:ascii="Times New Roman" w:hAnsi="Times New Roman"/>
          <w:sz w:val="20"/>
          <w:szCs w:val="20"/>
        </w:rPr>
        <w:t xml:space="preserve">i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załatwienia  sprawy,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którą </w:t>
      </w:r>
      <w:r>
        <w:rPr>
          <w:rFonts w:cs="Times New Roman" w:ascii="Times New Roman" w:hAnsi="Times New Roman"/>
          <w:sz w:val="20"/>
          <w:szCs w:val="20"/>
        </w:rPr>
        <w:t xml:space="preserve">się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Państwo </w:t>
      </w:r>
      <w:r>
        <w:rPr>
          <w:rFonts w:cs="Times New Roman" w:ascii="Times New Roman" w:hAnsi="Times New Roman"/>
          <w:spacing w:val="1"/>
          <w:sz w:val="20"/>
          <w:szCs w:val="20"/>
        </w:rPr>
        <w:t>do nas</w:t>
      </w:r>
      <w:r>
        <w:rPr>
          <w:rFonts w:cs="Times New Roman" w:ascii="Times New Roman" w:hAnsi="Times New Roman"/>
          <w:spacing w:val="7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3"/>
          <w:sz w:val="20"/>
          <w:szCs w:val="20"/>
        </w:rPr>
        <w:t>zwracają.</w:t>
      </w:r>
    </w:p>
    <w:p>
      <w:pPr>
        <w:pStyle w:val="Tretekstu"/>
        <w:spacing w:lineRule="exact" w:line="228"/>
        <w:ind w:left="500" w:hanging="0"/>
        <w:rPr>
          <w:sz w:val="20"/>
          <w:szCs w:val="20"/>
        </w:rPr>
      </w:pPr>
      <w:r>
        <w:rPr>
          <w:sz w:val="20"/>
          <w:szCs w:val="20"/>
        </w:rPr>
        <w:t>Podstawę prawną przetwarzania Państwa danych stanowi: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032" w:leader="none"/>
        </w:tabs>
        <w:spacing w:lineRule="auto" w:line="240" w:before="0" w:after="0"/>
        <w:ind w:left="851" w:hanging="285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1"/>
          <w:sz w:val="20"/>
          <w:szCs w:val="20"/>
        </w:rPr>
        <w:t xml:space="preserve">Ustawa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dnia </w:t>
      </w:r>
      <w:r>
        <w:rPr>
          <w:rFonts w:cs="Times New Roman" w:ascii="Times New Roman" w:hAnsi="Times New Roman"/>
          <w:sz w:val="20"/>
          <w:szCs w:val="20"/>
        </w:rPr>
        <w:t xml:space="preserve">7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września 2007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r. </w:t>
      </w:r>
      <w:r>
        <w:rPr>
          <w:rFonts w:cs="Times New Roman" w:ascii="Times New Roman" w:hAnsi="Times New Roman"/>
          <w:sz w:val="20"/>
          <w:szCs w:val="20"/>
        </w:rPr>
        <w:t xml:space="preserve">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pomocy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osobom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uprawnionym </w:t>
      </w:r>
      <w:r>
        <w:rPr>
          <w:rFonts w:cs="Times New Roman" w:ascii="Times New Roman" w:hAnsi="Times New Roman"/>
          <w:spacing w:val="1"/>
          <w:sz w:val="20"/>
          <w:szCs w:val="20"/>
        </w:rPr>
        <w:t>do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alimentów </w:t>
      </w:r>
      <w:r>
        <w:rPr>
          <w:rFonts w:cs="Times New Roman" w:ascii="Times New Roman" w:hAnsi="Times New Roman"/>
          <w:sz w:val="20"/>
          <w:szCs w:val="20"/>
        </w:rPr>
        <w:t>,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032" w:leader="none"/>
        </w:tabs>
        <w:spacing w:lineRule="auto" w:line="240" w:before="0" w:after="0"/>
        <w:ind w:left="851" w:right="115" w:hanging="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1"/>
          <w:sz w:val="20"/>
          <w:szCs w:val="20"/>
        </w:rPr>
        <w:t xml:space="preserve">art. </w:t>
      </w:r>
      <w:r>
        <w:rPr>
          <w:rFonts w:cs="Times New Roman" w:ascii="Times New Roman" w:hAnsi="Times New Roman"/>
          <w:sz w:val="20"/>
          <w:szCs w:val="20"/>
        </w:rPr>
        <w:t xml:space="preserve">6 ust. 1 lit c) i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lit. </w:t>
      </w:r>
      <w:r>
        <w:rPr>
          <w:rFonts w:cs="Times New Roman" w:ascii="Times New Roman" w:hAnsi="Times New Roman"/>
          <w:sz w:val="20"/>
          <w:szCs w:val="20"/>
        </w:rPr>
        <w:t xml:space="preserve">e)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rozporządzenie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Parlamentu Europejskiego </w:t>
      </w:r>
      <w:r>
        <w:rPr>
          <w:rFonts w:cs="Times New Roman" w:ascii="Times New Roman" w:hAnsi="Times New Roman"/>
          <w:sz w:val="20"/>
          <w:szCs w:val="20"/>
        </w:rPr>
        <w:t xml:space="preserve">i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Rady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(UE)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2016/679  </w:t>
      </w:r>
      <w:r>
        <w:rPr>
          <w:rFonts w:cs="Times New Roman" w:ascii="Times New Roman" w:hAnsi="Times New Roman"/>
          <w:sz w:val="20"/>
          <w:szCs w:val="20"/>
        </w:rPr>
        <w:t xml:space="preserve">z 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dnia  </w:t>
      </w:r>
      <w:r>
        <w:rPr>
          <w:rFonts w:cs="Times New Roman" w:ascii="Times New Roman" w:hAnsi="Times New Roman"/>
          <w:sz w:val="20"/>
          <w:szCs w:val="20"/>
        </w:rPr>
        <w:t xml:space="preserve">27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kwietnia  2016 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r.  </w:t>
      </w:r>
      <w:r>
        <w:rPr>
          <w:rFonts w:cs="Times New Roman" w:ascii="Times New Roman" w:hAnsi="Times New Roman"/>
          <w:sz w:val="20"/>
          <w:szCs w:val="20"/>
        </w:rPr>
        <w:t xml:space="preserve">w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sprawie  ochrony  osób  fizycznych  </w:t>
      </w:r>
      <w:r>
        <w:rPr>
          <w:rFonts w:cs="Times New Roman" w:ascii="Times New Roman" w:hAnsi="Times New Roman"/>
          <w:sz w:val="20"/>
          <w:szCs w:val="20"/>
        </w:rPr>
        <w:t xml:space="preserve">w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związku  </w:t>
      </w:r>
      <w:r>
        <w:rPr>
          <w:rFonts w:cs="Times New Roman" w:ascii="Times New Roman" w:hAnsi="Times New Roman"/>
          <w:sz w:val="20"/>
          <w:szCs w:val="20"/>
        </w:rPr>
        <w:t xml:space="preserve">z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przetwarzaniem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danych  osobowych </w:t>
      </w:r>
      <w:r>
        <w:rPr>
          <w:rFonts w:cs="Times New Roman" w:ascii="Times New Roman" w:hAnsi="Times New Roman"/>
          <w:sz w:val="20"/>
          <w:szCs w:val="20"/>
        </w:rPr>
        <w:t xml:space="preserve">i w </w:t>
      </w:r>
      <w:r>
        <w:rPr>
          <w:rFonts w:cs="Times New Roman" w:ascii="Times New Roman" w:hAnsi="Times New Roman"/>
          <w:spacing w:val="2"/>
          <w:sz w:val="20"/>
          <w:szCs w:val="20"/>
        </w:rPr>
        <w:t>sprawie swobodnego przepływu takich danych oraz uchylenia dyrektywy</w:t>
      </w:r>
      <w:r>
        <w:rPr>
          <w:rFonts w:cs="Times New Roman" w:ascii="Times New Roman" w:hAnsi="Times New Roman"/>
          <w:spacing w:val="42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3"/>
          <w:sz w:val="20"/>
          <w:szCs w:val="20"/>
        </w:rPr>
        <w:t>95/46/WE;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1032" w:leader="none"/>
        </w:tabs>
        <w:spacing w:lineRule="exact" w:line="229" w:before="0" w:after="0"/>
        <w:ind w:left="851" w:hanging="285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1"/>
          <w:sz w:val="20"/>
          <w:szCs w:val="20"/>
        </w:rPr>
        <w:t xml:space="preserve">ustawa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dnia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14 lipca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1983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r. </w:t>
      </w:r>
      <w:r>
        <w:rPr>
          <w:rFonts w:cs="Times New Roman" w:ascii="Times New Roman" w:hAnsi="Times New Roman"/>
          <w:sz w:val="20"/>
          <w:szCs w:val="20"/>
        </w:rPr>
        <w:t xml:space="preserve">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narodowym zasobie archiwalnym </w:t>
      </w:r>
      <w:r>
        <w:rPr>
          <w:rFonts w:cs="Times New Roman" w:ascii="Times New Roman" w:hAnsi="Times New Roman"/>
          <w:sz w:val="20"/>
          <w:szCs w:val="20"/>
        </w:rPr>
        <w:t>i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archiwach 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63" w:leader="none"/>
        </w:tabs>
        <w:spacing w:lineRule="auto" w:line="240" w:before="1" w:after="0"/>
        <w:ind w:left="500" w:right="285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Dostęp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Państwa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danych  będą  miały jedynie  podmioty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realizujące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zadania  </w:t>
      </w:r>
      <w:r>
        <w:rPr>
          <w:rFonts w:cs="Times New Roman" w:ascii="Times New Roman" w:hAnsi="Times New Roman"/>
          <w:sz w:val="20"/>
          <w:szCs w:val="20"/>
        </w:rPr>
        <w:t xml:space="preserve">na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rzecz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Administratora  danych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oparciu </w:t>
      </w:r>
      <w:r>
        <w:rPr>
          <w:rFonts w:cs="Times New Roman" w:ascii="Times New Roman" w:hAnsi="Times New Roman"/>
          <w:sz w:val="20"/>
          <w:szCs w:val="20"/>
        </w:rPr>
        <w:t xml:space="preserve">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zawarte umowy powierzenia przetwarzania danych,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tj.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dostawcy usług hostingowych, doradczych, obsługi technicznej </w:t>
      </w:r>
      <w:r>
        <w:rPr>
          <w:rFonts w:cs="Times New Roman" w:ascii="Times New Roman" w:hAnsi="Times New Roman"/>
          <w:sz w:val="20"/>
          <w:szCs w:val="20"/>
        </w:rPr>
        <w:t xml:space="preserve">i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serwisowej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zakresie IT,  operatorzy pocztowi  oraz podmioty </w:t>
      </w:r>
      <w:r>
        <w:rPr>
          <w:rFonts w:cs="Times New Roman" w:ascii="Times New Roman" w:hAnsi="Times New Roman"/>
          <w:sz w:val="20"/>
          <w:szCs w:val="20"/>
        </w:rPr>
        <w:t xml:space="preserve">i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instytucje których </w:t>
      </w:r>
      <w:r>
        <w:rPr>
          <w:rFonts w:cs="Times New Roman" w:ascii="Times New Roman" w:hAnsi="Times New Roman"/>
          <w:spacing w:val="5"/>
          <w:sz w:val="20"/>
          <w:szCs w:val="20"/>
        </w:rPr>
        <w:t xml:space="preserve">dostęp 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danych możliwy jest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oparciu </w:t>
      </w:r>
      <w:r>
        <w:rPr>
          <w:rFonts w:cs="Times New Roman" w:ascii="Times New Roman" w:hAnsi="Times New Roman"/>
          <w:sz w:val="20"/>
          <w:szCs w:val="20"/>
        </w:rPr>
        <w:t xml:space="preserve">o </w:t>
      </w:r>
      <w:r>
        <w:rPr>
          <w:rFonts w:cs="Times New Roman" w:ascii="Times New Roman" w:hAnsi="Times New Roman"/>
          <w:spacing w:val="3"/>
          <w:sz w:val="20"/>
          <w:szCs w:val="20"/>
        </w:rPr>
        <w:t>obowiązujące</w:t>
      </w:r>
      <w:r>
        <w:rPr>
          <w:rFonts w:cs="Times New Roman" w:ascii="Times New Roman" w:hAnsi="Times New Roman"/>
          <w:spacing w:val="5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przepisy </w:t>
      </w:r>
      <w:r>
        <w:rPr>
          <w:rFonts w:cs="Times New Roman" w:ascii="Times New Roman" w:hAnsi="Times New Roman"/>
          <w:spacing w:val="2"/>
          <w:sz w:val="20"/>
          <w:szCs w:val="20"/>
        </w:rPr>
        <w:t>prawa.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63" w:leader="none"/>
        </w:tabs>
        <w:spacing w:lineRule="exact" w:line="229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>Przysługuje</w:t>
      </w:r>
      <w:r>
        <w:rPr>
          <w:rFonts w:cs="Times New Roman" w:ascii="Times New Roman" w:hAnsi="Times New Roman"/>
          <w:spacing w:val="8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Państwu: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1032" w:leader="none"/>
        </w:tabs>
        <w:spacing w:lineRule="auto" w:line="240" w:before="12" w:after="0"/>
        <w:ind w:left="747" w:hanging="3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prawo dostępu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</w:t>
      </w:r>
      <w:r>
        <w:rPr>
          <w:rFonts w:cs="Times New Roman" w:ascii="Times New Roman" w:hAnsi="Times New Roman"/>
          <w:spacing w:val="2"/>
          <w:sz w:val="20"/>
          <w:szCs w:val="20"/>
        </w:rPr>
        <w:t>swoich danych oraz otrzymania ich</w:t>
      </w:r>
      <w:r>
        <w:rPr>
          <w:rFonts w:cs="Times New Roman" w:ascii="Times New Roman" w:hAnsi="Times New Roman"/>
          <w:spacing w:val="51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kopii;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1032" w:leader="none"/>
        </w:tabs>
        <w:spacing w:lineRule="auto" w:line="240" w:before="49" w:after="0"/>
        <w:ind w:left="747" w:hanging="3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prawo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</w:t>
      </w:r>
      <w:r>
        <w:rPr>
          <w:rFonts w:cs="Times New Roman" w:ascii="Times New Roman" w:hAnsi="Times New Roman"/>
          <w:spacing w:val="2"/>
          <w:sz w:val="20"/>
          <w:szCs w:val="20"/>
        </w:rPr>
        <w:t>sprostowania (poprawiania) swoich</w:t>
      </w:r>
      <w:r>
        <w:rPr>
          <w:rFonts w:cs="Times New Roman" w:ascii="Times New Roman" w:hAnsi="Times New Roman"/>
          <w:spacing w:val="36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danych;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1032" w:leader="none"/>
        </w:tabs>
        <w:spacing w:lineRule="auto" w:line="240" w:before="38" w:after="0"/>
        <w:ind w:left="747" w:right="228" w:hanging="3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prawo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usunięcia danych osobowych,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sytuacji, gdy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przetwarzanie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danych </w:t>
      </w:r>
      <w:r>
        <w:rPr>
          <w:rFonts w:cs="Times New Roman" w:ascii="Times New Roman" w:hAnsi="Times New Roman"/>
          <w:sz w:val="20"/>
          <w:szCs w:val="20"/>
        </w:rPr>
        <w:t xml:space="preserve">nie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następuje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celu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wywiązania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się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obowiązku wynikającego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przepisu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prawa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lub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ramach  </w:t>
      </w:r>
      <w:r>
        <w:rPr>
          <w:rFonts w:cs="Times New Roman" w:ascii="Times New Roman" w:hAnsi="Times New Roman"/>
          <w:spacing w:val="2"/>
          <w:sz w:val="20"/>
          <w:szCs w:val="20"/>
        </w:rPr>
        <w:t>sprawowania  władzy</w:t>
      </w:r>
      <w:r>
        <w:rPr>
          <w:rFonts w:cs="Times New Roman" w:ascii="Times New Roman" w:hAnsi="Times New Roman"/>
          <w:spacing w:val="55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publicznej;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1032" w:leader="none"/>
        </w:tabs>
        <w:spacing w:lineRule="auto" w:line="240" w:before="2" w:after="0"/>
        <w:ind w:left="747" w:right="244" w:hanging="3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prawo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ograniczenia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przetwarzania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danych, przy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czym przepisy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odrębne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mogą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wyłączyć możliwość skorzystania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1"/>
          <w:sz w:val="20"/>
          <w:szCs w:val="20"/>
        </w:rPr>
        <w:t>tego</w:t>
      </w:r>
      <w:r>
        <w:rPr>
          <w:rFonts w:cs="Times New Roman" w:ascii="Times New Roman" w:hAnsi="Times New Roman"/>
          <w:spacing w:val="25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3"/>
          <w:sz w:val="20"/>
          <w:szCs w:val="20"/>
        </w:rPr>
        <w:t>prawa, oraz prawo do sprzeciwu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1032" w:leader="none"/>
        </w:tabs>
        <w:spacing w:lineRule="auto" w:line="240" w:before="52" w:after="0"/>
        <w:ind w:left="747" w:right="116" w:hanging="3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prawo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do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wniesienia 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skargi  do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Prezesa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UODO  (na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adres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Prezesa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Urzędu Ochrony </w:t>
      </w:r>
      <w:r>
        <w:rPr>
          <w:rFonts w:cs="Times New Roman" w:ascii="Times New Roman" w:hAnsi="Times New Roman"/>
          <w:spacing w:val="2"/>
          <w:sz w:val="20"/>
          <w:szCs w:val="20"/>
        </w:rPr>
        <w:t>Danych Osobowych,</w:t>
      </w:r>
      <w:r>
        <w:rPr>
          <w:rFonts w:cs="Times New Roman" w:ascii="Times New Roman" w:hAnsi="Times New Roman"/>
          <w:spacing w:val="55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ul.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Stawki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2, 00 </w:t>
      </w:r>
      <w:r>
        <w:rPr>
          <w:rFonts w:cs="Times New Roman" w:ascii="Times New Roman" w:hAnsi="Times New Roman"/>
          <w:sz w:val="20"/>
          <w:szCs w:val="20"/>
        </w:rPr>
        <w:t xml:space="preserve">- </w:t>
      </w:r>
      <w:r>
        <w:rPr>
          <w:rFonts w:cs="Times New Roman" w:ascii="Times New Roman" w:hAnsi="Times New Roman"/>
          <w:spacing w:val="2"/>
          <w:sz w:val="20"/>
          <w:szCs w:val="20"/>
        </w:rPr>
        <w:t>193</w:t>
      </w:r>
      <w:r>
        <w:rPr>
          <w:rFonts w:cs="Times New Roman" w:ascii="Times New Roman" w:hAnsi="Times New Roman"/>
          <w:spacing w:val="53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Warszawa).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63" w:leader="none"/>
        </w:tabs>
        <w:spacing w:lineRule="exact" w:line="228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2"/>
          <w:sz w:val="20"/>
          <w:szCs w:val="20"/>
        </w:rPr>
        <w:t>Informujemy,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1"/>
          <w:sz w:val="20"/>
          <w:szCs w:val="20"/>
        </w:rPr>
        <w:t>że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podanie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danych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nie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jest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3"/>
          <w:sz w:val="20"/>
          <w:szCs w:val="20"/>
        </w:rPr>
        <w:t>obowiązkowe,</w:t>
      </w:r>
      <w:r>
        <w:rPr>
          <w:rFonts w:cs="Times New Roman" w:ascii="Times New Roman" w:hAnsi="Times New Roman"/>
          <w:spacing w:val="12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1"/>
          <w:sz w:val="20"/>
          <w:szCs w:val="20"/>
        </w:rPr>
        <w:t>ale</w:t>
      </w:r>
      <w:r>
        <w:rPr>
          <w:rFonts w:cs="Times New Roman" w:ascii="Times New Roman" w:hAnsi="Times New Roman"/>
          <w:spacing w:val="10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niezbędne</w:t>
      </w:r>
      <w:r>
        <w:rPr>
          <w:rFonts w:cs="Times New Roman" w:ascii="Times New Roman" w:hAnsi="Times New Roman"/>
          <w:spacing w:val="1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w</w:t>
      </w:r>
      <w:r>
        <w:rPr>
          <w:rFonts w:cs="Times New Roman" w:ascii="Times New Roman" w:hAnsi="Times New Roman"/>
          <w:spacing w:val="7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celu</w:t>
      </w:r>
      <w:r>
        <w:rPr>
          <w:rFonts w:cs="Times New Roman" w:ascii="Times New Roman" w:hAnsi="Times New Roman"/>
          <w:spacing w:val="8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załatwienia</w:t>
      </w:r>
      <w:r>
        <w:rPr>
          <w:rFonts w:cs="Times New Roman" w:ascii="Times New Roman" w:hAnsi="Times New Roman"/>
          <w:spacing w:val="12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3"/>
          <w:sz w:val="20"/>
          <w:szCs w:val="20"/>
        </w:rPr>
        <w:t>sprawy.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52" w:before="1" w:after="0"/>
        <w:ind w:left="500" w:right="210" w:hanging="360"/>
        <w:jc w:val="both"/>
        <w:rPr/>
      </w:pPr>
      <w:r>
        <w:rPr>
          <w:rFonts w:cs="Times New Roman" w:ascii="Times New Roman" w:hAnsi="Times New Roman"/>
          <w:spacing w:val="2"/>
          <w:sz w:val="20"/>
          <w:szCs w:val="20"/>
        </w:rPr>
        <w:t xml:space="preserve">Będziemy 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przechowywać 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Państwa    dane    osobowe    </w:t>
      </w:r>
      <w:r>
        <w:rPr>
          <w:rFonts w:cs="Times New Roman" w:ascii="Times New Roman" w:hAnsi="Times New Roman"/>
          <w:sz w:val="20"/>
          <w:szCs w:val="20"/>
        </w:rPr>
        <w:t xml:space="preserve">na  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podstawie   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obowiązujących    przepisów    prawa,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szczególności ustawy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dnia 14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lipca 1983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r. </w:t>
      </w:r>
      <w:r>
        <w:rPr>
          <w:rFonts w:cs="Times New Roman" w:ascii="Times New Roman" w:hAnsi="Times New Roman"/>
          <w:sz w:val="20"/>
          <w:szCs w:val="20"/>
        </w:rPr>
        <w:t xml:space="preserve">o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narodowym zasobie archiwalnym </w:t>
      </w:r>
      <w:r>
        <w:rPr>
          <w:rFonts w:cs="Times New Roman" w:ascii="Times New Roman" w:hAnsi="Times New Roman"/>
          <w:sz w:val="20"/>
          <w:szCs w:val="20"/>
        </w:rPr>
        <w:t xml:space="preserve">i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archiwach  oraz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rozporządzenia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Prezesa Rady Ministrów </w:t>
      </w:r>
      <w:r>
        <w:rPr>
          <w:rFonts w:cs="Times New Roman" w:ascii="Times New Roman" w:hAnsi="Times New Roman"/>
          <w:sz w:val="20"/>
          <w:szCs w:val="20"/>
        </w:rPr>
        <w:t xml:space="preserve">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dnia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18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stycznia 2011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r. </w:t>
      </w:r>
      <w:r>
        <w:rPr>
          <w:rFonts w:cs="Times New Roman" w:ascii="Times New Roman" w:hAnsi="Times New Roman"/>
          <w:sz w:val="20"/>
          <w:szCs w:val="20"/>
        </w:rPr>
        <w:t xml:space="preserve">w  </w:t>
      </w:r>
      <w:r>
        <w:rPr>
          <w:rFonts w:cs="Times New Roman" w:ascii="Times New Roman" w:hAnsi="Times New Roman"/>
          <w:spacing w:val="2"/>
          <w:sz w:val="20"/>
          <w:szCs w:val="20"/>
        </w:rPr>
        <w:t>sprawie  instrukcji  kancelaryj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nej, 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jednolitych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rzeczowych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wykazów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akt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oraz instrukcji </w:t>
      </w:r>
      <w:r>
        <w:rPr>
          <w:rFonts w:cs="Times New Roman" w:ascii="Times New Roman" w:hAnsi="Times New Roman"/>
          <w:sz w:val="20"/>
          <w:szCs w:val="20"/>
        </w:rPr>
        <w:t xml:space="preserve">w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sprawie organizacji </w:t>
      </w:r>
      <w:r>
        <w:rPr>
          <w:rFonts w:cs="Times New Roman" w:ascii="Times New Roman" w:hAnsi="Times New Roman"/>
          <w:sz w:val="20"/>
          <w:szCs w:val="20"/>
        </w:rPr>
        <w:t xml:space="preserve">i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zakresu działania archiwów zakładowych </w:t>
      </w:r>
      <w:r>
        <w:rPr>
          <w:rFonts w:cs="Times New Roman" w:ascii="Times New Roman" w:hAnsi="Times New Roman"/>
          <w:spacing w:val="3"/>
          <w:sz w:val="20"/>
          <w:szCs w:val="20"/>
        </w:rPr>
        <w:t xml:space="preserve">przez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okres 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10 lat 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licząc </w:t>
      </w:r>
      <w:r>
        <w:rPr>
          <w:rFonts w:cs="Times New Roman" w:ascii="Times New Roman" w:hAnsi="Times New Roman"/>
          <w:spacing w:val="1"/>
          <w:sz w:val="20"/>
          <w:szCs w:val="20"/>
        </w:rPr>
        <w:t>od</w:t>
      </w:r>
      <w:r>
        <w:rPr>
          <w:rFonts w:cs="Times New Roman" w:ascii="Times New Roman" w:hAnsi="Times New Roman"/>
          <w:spacing w:val="16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2"/>
          <w:sz w:val="20"/>
          <w:szCs w:val="20"/>
        </w:rPr>
        <w:t>następnego roku kalendarzowego po roku, w którym sprawa została zakończona.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pacing w:before="0" w:after="0"/>
        <w:ind w:hanging="0"/>
        <w:contextualSpacing/>
        <w:jc w:val="both"/>
        <w:rPr/>
      </w:pPr>
      <w:r>
        <w:rPr>
          <w:sz w:val="24"/>
          <w:szCs w:val="24"/>
          <w:lang w:eastAsia="pl-PL"/>
        </w:rPr>
        <w:t>……………………………</w:t>
      </w:r>
      <w:r>
        <w:rPr>
          <w:sz w:val="24"/>
          <w:szCs w:val="24"/>
          <w:lang w:eastAsia="pl-PL"/>
        </w:rPr>
        <w:t>..                                                    ……………………………..</w:t>
      </w:r>
    </w:p>
    <w:p>
      <w:pPr>
        <w:pStyle w:val="Normal"/>
        <w:widowControl/>
        <w:spacing w:before="0" w:after="0"/>
        <w:ind w:hanging="0"/>
        <w:contextualSpacing/>
        <w:jc w:val="both"/>
        <w:rPr/>
      </w:pPr>
      <w:r>
        <w:rPr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0" w:hanging="360"/>
      </w:pPr>
      <w:rPr>
        <w:sz w:val="20"/>
        <w:spacing w:val="0"/>
        <w:w w:val="102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  <w:rPr>
        <w:spacing w:val="0"/>
        <w:w w:val="10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47" w:hanging="426"/>
      </w:pPr>
      <w:rPr>
        <w:sz w:val="20"/>
        <w:spacing w:val="-1"/>
        <w:szCs w:val="18"/>
        <w:w w:val="105"/>
        <w:rFonts w:ascii="Times New Roman" w:hAnsi="Times New Roman"/>
        <w:color w:val="auto"/>
        <w:lang w:val="pl-PL" w:eastAsia="pl-PL" w:bidi="pl-PL"/>
      </w:rPr>
    </w:lvl>
    <w:lvl w:ilvl="2">
      <w:start w:val="1"/>
      <w:numFmt w:val="bullet"/>
      <w:lvlText w:val=""/>
      <w:lvlJc w:val="left"/>
      <w:pPr>
        <w:ind w:left="720" w:hanging="426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740" w:hanging="426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2094" w:hanging="426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3448" w:hanging="426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4802" w:hanging="426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156" w:hanging="426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510" w:hanging="426"/>
      </w:pPr>
      <w:rPr>
        <w:rFonts w:ascii="Symbol" w:hAnsi="Symbol" w:cs="Symbol" w:hint="default"/>
        <w:lang w:val="pl-PL" w:eastAsia="pl-PL" w:bidi="pl-P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78a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1678a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678a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1678a3"/>
    <w:rPr>
      <w:rFonts w:ascii="Times New Roman" w:hAnsi="Times New Roman" w:eastAsia="Times New Roman" w:cs="Times New Roman"/>
      <w:kern w:val="0"/>
      <w:sz w:val="16"/>
      <w:szCs w:val="16"/>
      <w:lang w:val="en-US"/>
      <w14:ligatures w14:val="none"/>
    </w:rPr>
  </w:style>
  <w:style w:type="character" w:styleId="AkapitzlistZnak" w:customStyle="1">
    <w:name w:val="Akapit z listą Znak"/>
    <w:link w:val="Akapitzlist"/>
    <w:uiPriority w:val="34"/>
    <w:qFormat/>
    <w:locked/>
    <w:rsid w:val="001678a3"/>
    <w:rPr>
      <w:kern w:val="0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qFormat/>
    <w:rsid w:val="001678a3"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678a3"/>
    <w:pPr>
      <w:widowControl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1</Pages>
  <Words>534</Words>
  <Characters>3257</Characters>
  <CharactersWithSpaces>3989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2023-12-13T11:14:00Z</dcterms:created>
  <dc:creator>Jolanta Szczecina (STUDENT)</dc:creator>
  <dc:description/>
  <dc:language>pl-PL</dc:language>
  <cp:lastModifiedBy/>
  <dcterms:modified xsi:type="dcterms:W3CDTF">2025-12-10T11:52:23Z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